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899"/>
        <w:gridCol w:w="918"/>
        <w:gridCol w:w="967"/>
        <w:gridCol w:w="63"/>
        <w:gridCol w:w="149"/>
        <w:gridCol w:w="974"/>
        <w:gridCol w:w="610"/>
        <w:gridCol w:w="511"/>
        <w:gridCol w:w="805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70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 w:line="500" w:lineRule="exact"/>
              <w:ind w:firstLine="0" w:firstLineChars="0"/>
              <w:jc w:val="center"/>
              <w:textAlignment w:val="auto"/>
              <w:rPr>
                <w:rFonts w:ascii="等线" w:hAnsi="等线" w:eastAsia="等线" w:cs="Times New Roman"/>
                <w:b/>
                <w:spacing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-11"/>
                <w:sz w:val="36"/>
                <w:szCs w:val="36"/>
              </w:rPr>
              <w:t>中国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-11"/>
                <w:sz w:val="36"/>
                <w:szCs w:val="36"/>
                <w:lang w:eastAsia="zh-CN"/>
              </w:rPr>
              <w:t>（福建）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-11"/>
                <w:sz w:val="36"/>
                <w:szCs w:val="36"/>
              </w:rPr>
              <w:t>知识产权保护中心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-11"/>
                <w:sz w:val="36"/>
                <w:szCs w:val="36"/>
                <w:lang w:eastAsia="zh-CN"/>
              </w:rPr>
              <w:t>专利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-11"/>
                <w:sz w:val="36"/>
                <w:szCs w:val="36"/>
              </w:rPr>
              <w:t>代理机构备案申请表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hAnsi="微软雅黑" w:cs="方正仿宋简体"/>
                <w:b/>
                <w:bCs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专利代理</w:t>
            </w:r>
            <w:r>
              <w:rPr>
                <w:rFonts w:hint="eastAsia" w:ascii="方正仿宋简体" w:hAnsi="微软雅黑" w:eastAsia="方正仿宋简体" w:cs="方正仿宋简体"/>
                <w:b/>
                <w:bCs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机构基本信息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机构名称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机构代码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信用代码</w:t>
            </w:r>
          </w:p>
        </w:tc>
        <w:tc>
          <w:tcPr>
            <w:tcW w:w="2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机构负责人</w:t>
            </w:r>
          </w:p>
        </w:tc>
        <w:tc>
          <w:tcPr>
            <w:tcW w:w="2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通信地址</w:t>
            </w:r>
          </w:p>
        </w:tc>
        <w:tc>
          <w:tcPr>
            <w:tcW w:w="2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邮    编</w:t>
            </w:r>
          </w:p>
        </w:tc>
        <w:tc>
          <w:tcPr>
            <w:tcW w:w="2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联 系 人</w:t>
            </w:r>
          </w:p>
        </w:tc>
        <w:tc>
          <w:tcPr>
            <w:tcW w:w="2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手机号码</w:t>
            </w:r>
          </w:p>
        </w:tc>
        <w:tc>
          <w:tcPr>
            <w:tcW w:w="2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固定电话</w:t>
            </w:r>
          </w:p>
        </w:tc>
        <w:tc>
          <w:tcPr>
            <w:tcW w:w="2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2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宋体" w:cs="Times New Roman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单位人数</w:t>
            </w:r>
          </w:p>
        </w:tc>
        <w:tc>
          <w:tcPr>
            <w:tcW w:w="2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执业专利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代理师人数</w:t>
            </w:r>
          </w:p>
        </w:tc>
        <w:tc>
          <w:tcPr>
            <w:tcW w:w="2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pacing w:val="0"/>
                <w:sz w:val="28"/>
                <w:szCs w:val="2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业务范围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highlight w:val="none"/>
                <w:lang w:val="en-US" w:eastAsia="zh-CN" w:bidi="ar-SA"/>
              </w:rPr>
              <w:t>上一年度各类型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highlight w:val="none"/>
                <w:lang w:val="en-US" w:eastAsia="zh-CN" w:bidi="ar-SA"/>
              </w:rPr>
              <w:t>专利代理数量（件）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发明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实用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新型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外观设计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highlight w:val="none"/>
                <w:lang w:val="en-US" w:eastAsia="zh-CN" w:bidi="ar-SA"/>
              </w:rPr>
              <w:t>上一年度代理专利的授权数量（件）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发明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实用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新型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外观设计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方正仿宋简体"/>
                <w:b/>
                <w:bCs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专利代理机构声明</w:t>
            </w:r>
            <w:r>
              <w:rPr>
                <w:rFonts w:hint="eastAsia" w:hAnsi="微软雅黑" w:cs="方正仿宋简体"/>
                <w:b/>
                <w:bCs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如下</w:t>
            </w:r>
            <w:r>
              <w:rPr>
                <w:rFonts w:hint="eastAsia" w:ascii="方正仿宋简体" w:hAnsi="微软雅黑" w:eastAsia="方正仿宋简体" w:cs="方正仿宋简体"/>
                <w:b/>
                <w:bCs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：（请打勾）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7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□申请材料均真实、合法。如有不实之处，愿负相应的法律责任，并承担由此产生的一切后果。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宋体" w:hAnsi="宋体" w:eastAsia="宋体" w:cs="Times New Roman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□保证遵守相关知识产权法律法规，维护自己合法权益同时尊重他人的知识产权，不侵犯他人相关知识产权。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4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专利代理机构签章：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0" w:firstLineChars="500"/>
              <w:jc w:val="right"/>
              <w:textAlignment w:val="auto"/>
              <w:rPr>
                <w:rFonts w:ascii="宋体" w:hAnsi="宋体" w:eastAsia="宋体" w:cs="Times New Roman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年   月   日</w:t>
            </w:r>
          </w:p>
        </w:tc>
        <w:tc>
          <w:tcPr>
            <w:tcW w:w="441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7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7"/>
                <w:kern w:val="0"/>
                <w:sz w:val="28"/>
                <w:szCs w:val="28"/>
                <w:highlight w:val="none"/>
                <w:lang w:val="en-US" w:eastAsia="zh-CN" w:bidi="ar-SA"/>
              </w:rPr>
              <w:t>中国（福建）知识产权保护中心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7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-17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意见及签章：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60" w:firstLineChars="70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60" w:firstLineChars="70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60" w:firstLineChars="70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60" w:firstLineChars="70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60" w:firstLineChars="700"/>
              <w:jc w:val="left"/>
              <w:textAlignment w:val="auto"/>
              <w:rPr>
                <w:rFonts w:hint="eastAsia" w:ascii="方正仿宋简体" w:hAnsi="微软雅黑" w:eastAsia="方正仿宋简体" w:cs="方正仿宋简体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等线" w:hAnsi="等线" w:eastAsia="等线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 w:cs="方正仿宋简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年   月 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4A84"/>
    <w:rsid w:val="22256090"/>
    <w:rsid w:val="334E4A84"/>
    <w:rsid w:val="4CDA0ABB"/>
    <w:rsid w:val="6BB3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2021-10-15T08:58:00Z</dcterms:created>
  <dc:creator>Administrator</dc:creator>
  <cp:lastModifiedBy>Administrator</cp:lastModifiedBy>
  <dcterms:modified xsi:type="dcterms:W3CDTF">2021-11-18T00:44:22Z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