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9075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1AE9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11" w:hRule="atLeast"/>
        </w:trPr>
        <w:tc>
          <w:tcPr>
            <w:tcW w:w="9075" w:type="dxa"/>
          </w:tcPr>
          <w:p w14:paraId="59F0C89F">
            <w:pPr>
              <w:spacing w:line="340" w:lineRule="exact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生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态环境行政主管部门审批意见：</w:t>
            </w:r>
          </w:p>
          <w:p w14:paraId="32BA1DD0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榕台环评〔202</w:t>
            </w:r>
            <w:r>
              <w:rPr>
                <w:rFonts w:hint="eastAsia" w:cs="Times New Roman"/>
                <w:color w:va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〕</w:t>
            </w:r>
            <w:r>
              <w:rPr>
                <w:rFonts w:hint="eastAsia" w:cs="Times New Roman"/>
                <w:color w:va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号</w:t>
            </w:r>
          </w:p>
          <w:p w14:paraId="30B60249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Cs w:val="21"/>
                <w:lang w:val="en-US" w:eastAsia="zh-CN"/>
              </w:rPr>
              <w:t>福州市台江区卫生健康局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报送的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台江区总医院瀛洲分院建设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项目</w:t>
            </w:r>
            <w:r>
              <w:rPr>
                <w:rFonts w:hint="eastAsia"/>
                <w:color w:val="auto"/>
                <w:lang w:val="en-US" w:eastAsia="zh-CN"/>
              </w:rPr>
              <w:t>环境影响报告表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》（以下简称报告表）及相关申请审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批的材料收悉。根据《中华人民共和国环境影响评价法》第22条等规定，现提出审批意见如下：</w:t>
            </w:r>
          </w:p>
          <w:p w14:paraId="382D235E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一、拟建项目分两地块。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地块一位于福州市台江区排尾红星旧改地块内西侧沿街（台江区社会福利中心大楼）；地块二位于福州市台江区红星及周边改造出让地块(万科澜悦花园二区)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。</w:t>
            </w:r>
            <w:r>
              <w:rPr>
                <w:rFonts w:hint="eastAsia" w:cs="Times New Roman"/>
                <w:szCs w:val="21"/>
                <w:lang w:val="en-US" w:eastAsia="zh-CN"/>
              </w:rPr>
              <w:t>项目主要建设有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门诊</w:t>
            </w:r>
            <w:r>
              <w:rPr>
                <w:rFonts w:hint="eastAsia" w:cs="Times New Roman"/>
                <w:szCs w:val="21"/>
                <w:lang w:val="en-US" w:eastAsia="zh-CN"/>
              </w:rPr>
              <w:t>区、医疗区、办公区等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，设置病床共30张。</w:t>
            </w:r>
          </w:p>
          <w:p w14:paraId="138E7261">
            <w:pPr>
              <w:spacing w:line="340" w:lineRule="exact"/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根据《报告表》评价结论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，该项目建设符合福州市国土空间总体规划、福州市生态环境分区管控等要求。在严格落实《报告表》提出的各项环境保护措施，加强环境管理的前提下，从环境影响角度分析，项目建设是可行的。同意项目按照《报告表》中所列的规模、地点、性质，采用环境污染防治、防止生态破坏的措施进行建设。</w:t>
            </w:r>
          </w:p>
          <w:p w14:paraId="70182D0F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在施工和运营过程中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应落实《报告表》提出的各项污染防治措施，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风险防控措施，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重点做好以下工作：</w:t>
            </w:r>
          </w:p>
          <w:p w14:paraId="7D8EF67A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（一）水污染防治</w:t>
            </w:r>
          </w:p>
          <w:p w14:paraId="07C8848B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地块一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建设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一座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处理规模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（20t/d）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一体化污水处理设备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医疗废水及生活污水合流后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一体化污水处理设备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处理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达标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zh-CN" w:eastAsia="zh-CN"/>
              </w:rPr>
              <w:t>后接入洋里污水处理厂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地块二医疗废水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应依托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疾控中心一体化污水处理设备处理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达标后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zh-CN" w:eastAsia="zh-CN"/>
              </w:rPr>
              <w:t>接入洋里污水处理厂，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生活污水依托万科澜悦花园二区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化粪池处理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接入洋里污水处理厂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49FC14D9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（二）大气污染防治</w:t>
            </w:r>
          </w:p>
          <w:p w14:paraId="56AF507E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项目施工期应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安装防尘网，关闭门窗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施工，采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取防尘网或防尘布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覆盖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、定期喷洒抑尘剂或洒水等措施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较少施工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扬尘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污染。</w:t>
            </w:r>
          </w:p>
          <w:p w14:paraId="7EE3A9ED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项目地块一建设的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污水处理设备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应采用埋地式密封设计，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定期投加除臭剂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除臭。检验室配备通风橱，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化验废气通过通风橱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集气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罩引至屋顶排放（H=33.75m）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。柴油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发电机组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采用轻质柴油为燃料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，废气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设置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排烟竖井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引至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屋顶排放（H=33.75m）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地下停车场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应设置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机械排风系统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。项目地块二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依托疾控中心配套建设的污水处理设施抽风收集臭气，收集的臭气经过活性炭吸附处理后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引至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屋顶排放（H=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m）。</w:t>
            </w:r>
          </w:p>
          <w:p w14:paraId="0A2C255D">
            <w:pPr>
              <w:spacing w:line="340" w:lineRule="exact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（三）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噪声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污染防治</w:t>
            </w:r>
          </w:p>
          <w:p w14:paraId="2DF45381">
            <w:pPr>
              <w:spacing w:line="340" w:lineRule="exact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项目施工期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使用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低噪声机械设备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合理布局施工场地和施工时间。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一些高噪声固定施工设备周边布设隔声屏障，以减轻设备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</w:rPr>
              <w:t>噪声对周围环境的影响。</w:t>
            </w:r>
          </w:p>
          <w:p w14:paraId="6C927D05">
            <w:pPr>
              <w:spacing w:line="340" w:lineRule="exact"/>
              <w:ind w:left="0" w:leftChars="0"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采用潜水泵，降低噪声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柴油发电机房单独隔间，采用隔音、吸声材料，出风口安装消声器，基础采用橡胶减震垫，烟管和发电机组连接处采用柔性软接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风机、空调机组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等应采取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基础减震、隔声、降噪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措施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041D34C9">
            <w:pPr>
              <w:spacing w:line="340" w:lineRule="exact"/>
              <w:ind w:left="0" w:leftChars="0"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（四）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固废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污染防治</w:t>
            </w:r>
          </w:p>
          <w:p w14:paraId="7AA01111">
            <w:pPr>
              <w:spacing w:line="340" w:lineRule="exact"/>
              <w:ind w:left="0" w:leftChars="0"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  <w:t>项目施工期产生的建筑垃圾应分类堆放，及时清运。</w:t>
            </w:r>
          </w:p>
          <w:p w14:paraId="68E30E3C">
            <w:pPr>
              <w:spacing w:line="340" w:lineRule="exact"/>
              <w:ind w:left="0" w:leftChars="0"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  <w:t>建成后，固体废物应实施分类收集、贮存、处理和处置，并按规范建设危险废物暂存场所。医疗废物含污水处理污泥、废药物药品、废输液瓶（袋）等危险废物委托有资质单位处理。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生活垃圾定点堆放，由环卫部门统一清运。</w:t>
            </w:r>
          </w:p>
          <w:p w14:paraId="3F2213D4">
            <w:pPr>
              <w:widowControl/>
              <w:numPr>
                <w:ilvl w:val="0"/>
                <w:numId w:val="1"/>
              </w:numPr>
              <w:spacing w:line="240" w:lineRule="atLeast"/>
              <w:ind w:firstLine="42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环境风险防范。</w:t>
            </w:r>
          </w:p>
          <w:p w14:paraId="270C0D1C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强化环境风险管理，落实环境风险防范措施。地块一建设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1座容积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不少于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5m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应急罐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收集事故状态废水。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地块二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依托台江区疾控中心设置的应急罐收集事故状态废水。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Cs w:val="24"/>
                <w:lang w:val="en-US" w:eastAsia="zh-CN"/>
              </w:rPr>
              <w:t>应配备事故废水导流设施，确保事故废水有效输送和收储。建立严格的环保管理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制度，避免发生环境污染事故。</w:t>
            </w:r>
          </w:p>
          <w:p w14:paraId="11949F15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三、污染物排放标准</w:t>
            </w:r>
          </w:p>
          <w:p w14:paraId="00ED88C7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废水。项目产生的医疗废水执行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《医疗机构水污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染物排放标准》（GB18466-2005）表2预处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理标准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洋里污水处理厂进水水质要求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。</w:t>
            </w:r>
          </w:p>
          <w:p w14:paraId="20EB9A08">
            <w:pPr>
              <w:spacing w:line="340" w:lineRule="exact"/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废气。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污水处理设备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周边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无组织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废气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执行《医疗机构水污染物排放标准》（GB18466-2005）表3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浓度限值。污水处理站恶臭等有组织排放执行《恶臭污染物排放标准》（GB14554-93）表2排放限值。施工期扬尘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执行《大气污染物综合排放标准》（GB16297-1996）表2中无组织排放监控浓度限值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。</w:t>
            </w:r>
          </w:p>
          <w:p w14:paraId="1DCCB856">
            <w:pPr>
              <w:spacing w:line="340" w:lineRule="exact"/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（三）噪声。项目厂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界噪声执行《工业企业厂界环境噪声排放标准》（GB12348-2008）中2类标准。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施工期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噪声执行《建筑施工场界环境噪声排放标准》（GB12523-2011）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。</w:t>
            </w:r>
          </w:p>
          <w:p w14:paraId="2D1BA7EA">
            <w:pPr>
              <w:spacing w:line="340" w:lineRule="exact"/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（四）固废。危险废物贮存、处置执行《医疗废物管理条例》《医疗机构废物管理办法》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《危险废物贮存污染控制标准》（GB18597-2023）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，污水处理站污泥清掏前应监测达到《医疗机构水污染物排放标准》（GB 18466-2005）表4中污泥控制标准。</w:t>
            </w:r>
          </w:p>
          <w:p w14:paraId="784E85EF">
            <w:pPr>
              <w:spacing w:line="340" w:lineRule="exact"/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建设单位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应严格落实生态环境保护主体责任，建立生态环境管理制度。项目建设应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严格落实环保“三同时”制度，认真落实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报告表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提出的各项环保对策措施，加强环境管理与监测，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项目竣工后，应按规定自主开展竣工环保验收。</w:t>
            </w:r>
          </w:p>
          <w:p w14:paraId="7AF84BD5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五、我局委托福州市台江生态环境保护综合执法大队开展项目环保“三同时”监督监察、日常环保监督管理及负责督促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台江区总医院瀛洲分院建设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的竣工环保验收工作。    </w:t>
            </w:r>
          </w:p>
          <w:p w14:paraId="6975908D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经办人: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            </w:t>
            </w:r>
          </w:p>
          <w:p w14:paraId="1DAECA57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</w:t>
            </w:r>
          </w:p>
          <w:p w14:paraId="08EBE970">
            <w:pPr>
              <w:spacing w:line="34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                 福州市生态环境局</w:t>
            </w:r>
          </w:p>
          <w:p w14:paraId="5A0DFC2C">
            <w:pPr>
              <w:spacing w:line="340" w:lineRule="exact"/>
              <w:ind w:firstLine="420" w:firstLineChars="200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                  2025年</w:t>
            </w:r>
            <w:r>
              <w:rPr>
                <w:rFonts w:hint="eastAsia" w:cs="Times New Roman"/>
                <w:color w:va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月</w:t>
            </w:r>
            <w:r>
              <w:rPr>
                <w:rFonts w:hint="eastAsia" w:cs="Times New Roman"/>
                <w:color w:val="auto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日</w:t>
            </w:r>
          </w:p>
        </w:tc>
      </w:tr>
    </w:tbl>
    <w:p w14:paraId="5DE26D5A"/>
    <w:sectPr>
      <w:pgSz w:w="11906" w:h="16838"/>
      <w:pgMar w:top="567" w:right="1757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0AEE6"/>
    <w:multiLevelType w:val="singleLevel"/>
    <w:tmpl w:val="71E0AEE6"/>
    <w:lvl w:ilvl="0" w:tentative="0">
      <w:start w:val="5"/>
      <w:numFmt w:val="chineseCounting"/>
      <w:suff w:val="nothing"/>
      <w:lvlText w:val="（%1）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jEyMWVmMTRkMzFlOWVmZWU1NTRhOTllODM1YjAifQ=="/>
  </w:docVars>
  <w:rsids>
    <w:rsidRoot w:val="002F0253"/>
    <w:rsid w:val="00000F1B"/>
    <w:rsid w:val="00027900"/>
    <w:rsid w:val="00040802"/>
    <w:rsid w:val="00056B19"/>
    <w:rsid w:val="00060B0F"/>
    <w:rsid w:val="000822E5"/>
    <w:rsid w:val="00084B57"/>
    <w:rsid w:val="000A4F9D"/>
    <w:rsid w:val="000E3A05"/>
    <w:rsid w:val="000E6217"/>
    <w:rsid w:val="001116E3"/>
    <w:rsid w:val="00112EEF"/>
    <w:rsid w:val="00116771"/>
    <w:rsid w:val="00127CF7"/>
    <w:rsid w:val="00135638"/>
    <w:rsid w:val="00183C03"/>
    <w:rsid w:val="0018662E"/>
    <w:rsid w:val="001B1F54"/>
    <w:rsid w:val="001E1BB0"/>
    <w:rsid w:val="001F6A01"/>
    <w:rsid w:val="00202671"/>
    <w:rsid w:val="002545A3"/>
    <w:rsid w:val="0028478D"/>
    <w:rsid w:val="00286BBE"/>
    <w:rsid w:val="00287E08"/>
    <w:rsid w:val="002914D1"/>
    <w:rsid w:val="002A4F8A"/>
    <w:rsid w:val="002D279D"/>
    <w:rsid w:val="002E3E43"/>
    <w:rsid w:val="002F0253"/>
    <w:rsid w:val="00307DDD"/>
    <w:rsid w:val="00374D27"/>
    <w:rsid w:val="003B0E8C"/>
    <w:rsid w:val="003B3C8B"/>
    <w:rsid w:val="003E2FAB"/>
    <w:rsid w:val="00404652"/>
    <w:rsid w:val="004350A2"/>
    <w:rsid w:val="00465327"/>
    <w:rsid w:val="00481832"/>
    <w:rsid w:val="00487A0E"/>
    <w:rsid w:val="004C0829"/>
    <w:rsid w:val="004D4956"/>
    <w:rsid w:val="00517E3C"/>
    <w:rsid w:val="005223CA"/>
    <w:rsid w:val="00531CB3"/>
    <w:rsid w:val="005463DC"/>
    <w:rsid w:val="00554353"/>
    <w:rsid w:val="00556226"/>
    <w:rsid w:val="005769C3"/>
    <w:rsid w:val="005A3870"/>
    <w:rsid w:val="005C0066"/>
    <w:rsid w:val="005D451E"/>
    <w:rsid w:val="005E4C3C"/>
    <w:rsid w:val="006454BB"/>
    <w:rsid w:val="00656E24"/>
    <w:rsid w:val="006E4402"/>
    <w:rsid w:val="006F3ED5"/>
    <w:rsid w:val="00704E36"/>
    <w:rsid w:val="00777100"/>
    <w:rsid w:val="00777FBD"/>
    <w:rsid w:val="00783107"/>
    <w:rsid w:val="007912BA"/>
    <w:rsid w:val="007A5317"/>
    <w:rsid w:val="007B22D3"/>
    <w:rsid w:val="007C1411"/>
    <w:rsid w:val="007C1430"/>
    <w:rsid w:val="007C1902"/>
    <w:rsid w:val="007C7A35"/>
    <w:rsid w:val="007F1B5A"/>
    <w:rsid w:val="00816ECF"/>
    <w:rsid w:val="00840AE9"/>
    <w:rsid w:val="00850B33"/>
    <w:rsid w:val="00863B58"/>
    <w:rsid w:val="00894996"/>
    <w:rsid w:val="008C451A"/>
    <w:rsid w:val="008C532C"/>
    <w:rsid w:val="008D022A"/>
    <w:rsid w:val="008E5015"/>
    <w:rsid w:val="008F5B5B"/>
    <w:rsid w:val="0092135D"/>
    <w:rsid w:val="00921439"/>
    <w:rsid w:val="00932133"/>
    <w:rsid w:val="009404DF"/>
    <w:rsid w:val="0094364D"/>
    <w:rsid w:val="009B4650"/>
    <w:rsid w:val="009E1327"/>
    <w:rsid w:val="00A46F9B"/>
    <w:rsid w:val="00A673A7"/>
    <w:rsid w:val="00A72BB6"/>
    <w:rsid w:val="00AD4BB2"/>
    <w:rsid w:val="00AE2824"/>
    <w:rsid w:val="00B3396C"/>
    <w:rsid w:val="00B42CA2"/>
    <w:rsid w:val="00B7188C"/>
    <w:rsid w:val="00BD0546"/>
    <w:rsid w:val="00BE5DF9"/>
    <w:rsid w:val="00C063A1"/>
    <w:rsid w:val="00C2593A"/>
    <w:rsid w:val="00C3174B"/>
    <w:rsid w:val="00C34B7A"/>
    <w:rsid w:val="00C36599"/>
    <w:rsid w:val="00C41158"/>
    <w:rsid w:val="00D26826"/>
    <w:rsid w:val="00D32031"/>
    <w:rsid w:val="00D42EDE"/>
    <w:rsid w:val="00D43C2B"/>
    <w:rsid w:val="00D502EC"/>
    <w:rsid w:val="00D57B9B"/>
    <w:rsid w:val="00D94BA2"/>
    <w:rsid w:val="00DF6E20"/>
    <w:rsid w:val="00E00DF2"/>
    <w:rsid w:val="00E25C4A"/>
    <w:rsid w:val="00E56C8B"/>
    <w:rsid w:val="00E933D0"/>
    <w:rsid w:val="00E969EA"/>
    <w:rsid w:val="00E96D5E"/>
    <w:rsid w:val="00EB3751"/>
    <w:rsid w:val="00EE2A0E"/>
    <w:rsid w:val="00EE7301"/>
    <w:rsid w:val="00F03E62"/>
    <w:rsid w:val="00F70735"/>
    <w:rsid w:val="00F73B0F"/>
    <w:rsid w:val="00FA2BA3"/>
    <w:rsid w:val="00FC3CF3"/>
    <w:rsid w:val="01E274B5"/>
    <w:rsid w:val="024C0DD3"/>
    <w:rsid w:val="03F73BAF"/>
    <w:rsid w:val="041B3BAA"/>
    <w:rsid w:val="04405112"/>
    <w:rsid w:val="04A766E8"/>
    <w:rsid w:val="050E4732"/>
    <w:rsid w:val="05257DE5"/>
    <w:rsid w:val="06631998"/>
    <w:rsid w:val="08F42CA5"/>
    <w:rsid w:val="0A2B164F"/>
    <w:rsid w:val="0AE47146"/>
    <w:rsid w:val="0C347C19"/>
    <w:rsid w:val="0CD36378"/>
    <w:rsid w:val="0DEC0679"/>
    <w:rsid w:val="0E63372C"/>
    <w:rsid w:val="0F131F4D"/>
    <w:rsid w:val="118434AB"/>
    <w:rsid w:val="124F10E5"/>
    <w:rsid w:val="147F4BBF"/>
    <w:rsid w:val="150C68CB"/>
    <w:rsid w:val="16104E59"/>
    <w:rsid w:val="161407B6"/>
    <w:rsid w:val="18473978"/>
    <w:rsid w:val="18F733EE"/>
    <w:rsid w:val="1915022F"/>
    <w:rsid w:val="198A5EC7"/>
    <w:rsid w:val="1A6A51B6"/>
    <w:rsid w:val="1AAB4490"/>
    <w:rsid w:val="1AF91B00"/>
    <w:rsid w:val="1B5D1E74"/>
    <w:rsid w:val="1C486990"/>
    <w:rsid w:val="1C8D4327"/>
    <w:rsid w:val="1D2624F4"/>
    <w:rsid w:val="1DD173D9"/>
    <w:rsid w:val="1E0765F0"/>
    <w:rsid w:val="1F562CD8"/>
    <w:rsid w:val="20A7394C"/>
    <w:rsid w:val="20DB53A4"/>
    <w:rsid w:val="250B2A77"/>
    <w:rsid w:val="251E1509"/>
    <w:rsid w:val="254A2079"/>
    <w:rsid w:val="25B763DF"/>
    <w:rsid w:val="27844BB0"/>
    <w:rsid w:val="29B137B6"/>
    <w:rsid w:val="2A1E075D"/>
    <w:rsid w:val="2A2A7127"/>
    <w:rsid w:val="2B1449BC"/>
    <w:rsid w:val="2BFC0FF0"/>
    <w:rsid w:val="2C747E8E"/>
    <w:rsid w:val="2C7911D6"/>
    <w:rsid w:val="2EA15E7F"/>
    <w:rsid w:val="2F041F69"/>
    <w:rsid w:val="2F355876"/>
    <w:rsid w:val="2F834982"/>
    <w:rsid w:val="2FCA747D"/>
    <w:rsid w:val="304E7940"/>
    <w:rsid w:val="311A3CC6"/>
    <w:rsid w:val="31905D36"/>
    <w:rsid w:val="31AF2660"/>
    <w:rsid w:val="32E12CEE"/>
    <w:rsid w:val="33780CF4"/>
    <w:rsid w:val="33C11460"/>
    <w:rsid w:val="35584DBD"/>
    <w:rsid w:val="357E7DB1"/>
    <w:rsid w:val="35B50461"/>
    <w:rsid w:val="35C80195"/>
    <w:rsid w:val="36EB6276"/>
    <w:rsid w:val="38EB604F"/>
    <w:rsid w:val="3A656998"/>
    <w:rsid w:val="3AA01AB2"/>
    <w:rsid w:val="3BF122DD"/>
    <w:rsid w:val="3FD75D85"/>
    <w:rsid w:val="3FEE4FFB"/>
    <w:rsid w:val="402D5EDA"/>
    <w:rsid w:val="405A40DF"/>
    <w:rsid w:val="40D70CC1"/>
    <w:rsid w:val="41195D48"/>
    <w:rsid w:val="41BB286D"/>
    <w:rsid w:val="424566C9"/>
    <w:rsid w:val="4253255E"/>
    <w:rsid w:val="43525542"/>
    <w:rsid w:val="443A3632"/>
    <w:rsid w:val="46C44A96"/>
    <w:rsid w:val="46D540D8"/>
    <w:rsid w:val="498126DD"/>
    <w:rsid w:val="4A897868"/>
    <w:rsid w:val="4E2E0EA5"/>
    <w:rsid w:val="4E4A7E00"/>
    <w:rsid w:val="4F372BB7"/>
    <w:rsid w:val="51CC514B"/>
    <w:rsid w:val="51D81308"/>
    <w:rsid w:val="54F812BC"/>
    <w:rsid w:val="559C6BD9"/>
    <w:rsid w:val="55A41C2D"/>
    <w:rsid w:val="574C11EA"/>
    <w:rsid w:val="59D253EF"/>
    <w:rsid w:val="5AC24903"/>
    <w:rsid w:val="5D484259"/>
    <w:rsid w:val="5D802B99"/>
    <w:rsid w:val="5DCF35BF"/>
    <w:rsid w:val="5E7F3237"/>
    <w:rsid w:val="5FD7A097"/>
    <w:rsid w:val="63577E11"/>
    <w:rsid w:val="64524F4A"/>
    <w:rsid w:val="65A672FB"/>
    <w:rsid w:val="66B75538"/>
    <w:rsid w:val="67A4546B"/>
    <w:rsid w:val="680A43A3"/>
    <w:rsid w:val="69F83B0B"/>
    <w:rsid w:val="6A0B3BD1"/>
    <w:rsid w:val="6A0D3843"/>
    <w:rsid w:val="6B4C26F3"/>
    <w:rsid w:val="6BBC23C0"/>
    <w:rsid w:val="6BBD5B5B"/>
    <w:rsid w:val="6C6D2921"/>
    <w:rsid w:val="6CC877B5"/>
    <w:rsid w:val="6CFC3CA5"/>
    <w:rsid w:val="6DEA7FA1"/>
    <w:rsid w:val="6F0F4163"/>
    <w:rsid w:val="705F3DAE"/>
    <w:rsid w:val="70DC5F65"/>
    <w:rsid w:val="71145A61"/>
    <w:rsid w:val="71F63242"/>
    <w:rsid w:val="731F249B"/>
    <w:rsid w:val="73B61051"/>
    <w:rsid w:val="73D2575F"/>
    <w:rsid w:val="73E70E18"/>
    <w:rsid w:val="746C5BB4"/>
    <w:rsid w:val="769FF995"/>
    <w:rsid w:val="79E42C79"/>
    <w:rsid w:val="7A340E15"/>
    <w:rsid w:val="7A7632E8"/>
    <w:rsid w:val="7DD02D0F"/>
    <w:rsid w:val="7F5636E8"/>
    <w:rsid w:val="7FB5D9C1"/>
    <w:rsid w:val="7FC05006"/>
    <w:rsid w:val="A777D393"/>
    <w:rsid w:val="EADEEE77"/>
    <w:rsid w:val="FFF35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4">
    <w:name w:val="heading 2"/>
    <w:basedOn w:val="3"/>
    <w:next w:val="1"/>
    <w:qFormat/>
    <w:uiPriority w:val="0"/>
    <w:pPr>
      <w:keepNext/>
      <w:keepLines/>
      <w:spacing w:beforeLines="0" w:beforeAutospacing="0" w:afterLines="0" w:afterAutospacing="0" w:line="360" w:lineRule="auto"/>
      <w:ind w:left="431" w:hanging="431"/>
      <w:jc w:val="left"/>
      <w:outlineLvl w:val="1"/>
    </w:pPr>
    <w:rPr>
      <w:rFonts w:ascii="Times New Roman" w:hAnsi="Times New Roman" w:eastAsia="宋体"/>
      <w:sz w:val="28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5">
    <w:name w:val="Note Heading"/>
    <w:basedOn w:val="1"/>
    <w:next w:val="1"/>
    <w:qFormat/>
    <w:uiPriority w:val="0"/>
    <w:pPr>
      <w:spacing w:line="360" w:lineRule="auto"/>
      <w:ind w:firstLine="200" w:firstLineChars="200"/>
      <w:jc w:val="center"/>
    </w:pPr>
    <w:rPr>
      <w:sz w:val="24"/>
      <w:szCs w:val="20"/>
    </w:rPr>
  </w:style>
  <w:style w:type="paragraph" w:styleId="6">
    <w:name w:val="Normal Indent"/>
    <w:basedOn w:val="1"/>
    <w:next w:val="1"/>
    <w:qFormat/>
    <w:uiPriority w:val="0"/>
    <w:pPr>
      <w:ind w:firstLine="420"/>
    </w:pPr>
  </w:style>
  <w:style w:type="paragraph" w:styleId="7">
    <w:name w:val="annotation text"/>
    <w:basedOn w:val="1"/>
    <w:link w:val="31"/>
    <w:unhideWhenUsed/>
    <w:qFormat/>
    <w:uiPriority w:val="99"/>
    <w:pPr>
      <w:jc w:val="left"/>
    </w:pPr>
  </w:style>
  <w:style w:type="paragraph" w:styleId="8">
    <w:name w:val="Body Text"/>
    <w:basedOn w:val="1"/>
    <w:next w:val="5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9">
    <w:name w:val="Body Text Indent"/>
    <w:basedOn w:val="1"/>
    <w:next w:val="10"/>
    <w:link w:val="28"/>
    <w:qFormat/>
    <w:uiPriority w:val="0"/>
    <w:pPr>
      <w:spacing w:after="120"/>
      <w:ind w:left="420" w:leftChars="200"/>
    </w:pPr>
  </w:style>
  <w:style w:type="paragraph" w:styleId="10">
    <w:name w:val="Body Text First Indent 2"/>
    <w:basedOn w:val="9"/>
    <w:next w:val="11"/>
    <w:unhideWhenUsed/>
    <w:qFormat/>
    <w:uiPriority w:val="99"/>
    <w:pPr>
      <w:spacing w:line="360" w:lineRule="auto"/>
      <w:ind w:left="0" w:leftChars="0" w:firstLine="1044" w:firstLineChars="200"/>
    </w:pPr>
    <w:rPr>
      <w:kern w:val="2"/>
    </w:rPr>
  </w:style>
  <w:style w:type="paragraph" w:customStyle="1" w:styleId="11">
    <w:name w:val="Default"/>
    <w:basedOn w:val="12"/>
    <w:next w:val="13"/>
    <w:qFormat/>
    <w:uiPriority w:val="0"/>
    <w:pPr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eastAsia="zh-CN"/>
    </w:rPr>
  </w:style>
  <w:style w:type="paragraph" w:customStyle="1" w:styleId="12">
    <w:name w:val="纯文本1"/>
    <w:basedOn w:val="1"/>
    <w:qFormat/>
    <w:uiPriority w:val="0"/>
    <w:pPr>
      <w:suppressAutoHyphens/>
      <w:snapToGrid w:val="0"/>
      <w:spacing w:line="400" w:lineRule="exact"/>
    </w:pPr>
    <w:rPr>
      <w:rFonts w:ascii="宋体" w:hAnsi="宋体"/>
      <w:kern w:val="1"/>
      <w:sz w:val="21"/>
      <w:szCs w:val="21"/>
      <w:lang w:eastAsia="ar-SA"/>
    </w:rPr>
  </w:style>
  <w:style w:type="paragraph" w:customStyle="1" w:styleId="13">
    <w:name w:val="样式35"/>
    <w:next w:val="1"/>
    <w:qFormat/>
    <w:uiPriority w:val="0"/>
    <w:pPr>
      <w:widowControl w:val="0"/>
      <w:spacing w:line="312" w:lineRule="auto"/>
      <w:ind w:firstLine="567"/>
      <w:jc w:val="both"/>
    </w:pPr>
    <w:rPr>
      <w:rFonts w:ascii="宋体" w:hAnsi="Calibri" w:eastAsia="宋体" w:cs="宋体"/>
      <w:kern w:val="2"/>
      <w:sz w:val="28"/>
      <w:lang w:val="en-US" w:eastAsia="zh-CN" w:bidi="ar-SA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unhideWhenUsed/>
    <w:qFormat/>
    <w:uiPriority w:val="99"/>
    <w:rPr>
      <w:sz w:val="24"/>
    </w:rPr>
  </w:style>
  <w:style w:type="paragraph" w:styleId="17">
    <w:name w:val="annotation subject"/>
    <w:basedOn w:val="7"/>
    <w:next w:val="7"/>
    <w:link w:val="32"/>
    <w:unhideWhenUsed/>
    <w:qFormat/>
    <w:uiPriority w:val="99"/>
    <w:rPr>
      <w:b/>
      <w:bCs/>
    </w:rPr>
  </w:style>
  <w:style w:type="paragraph" w:styleId="18">
    <w:name w:val="Body Text First Indent"/>
    <w:basedOn w:val="8"/>
    <w:next w:val="1"/>
    <w:qFormat/>
    <w:uiPriority w:val="0"/>
    <w:pPr>
      <w:widowControl w:val="0"/>
      <w:snapToGrid/>
      <w:spacing w:before="0" w:after="120" w:line="360" w:lineRule="auto"/>
      <w:ind w:right="0" w:firstLine="200" w:firstLineChars="200"/>
    </w:pPr>
    <w:rPr>
      <w:snapToGrid w:val="0"/>
      <w:color w:val="000000"/>
      <w:kern w:val="2"/>
      <w:sz w:val="24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unhideWhenUsed/>
    <w:qFormat/>
    <w:uiPriority w:val="99"/>
    <w:rPr>
      <w:sz w:val="21"/>
      <w:szCs w:val="21"/>
    </w:rPr>
  </w:style>
  <w:style w:type="paragraph" w:customStyle="1" w:styleId="23">
    <w:name w:val="正文(首行缩进)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color w:val="000000"/>
      <w:kern w:val="24"/>
      <w:szCs w:val="20"/>
    </w:rPr>
  </w:style>
  <w:style w:type="character" w:customStyle="1" w:styleId="24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14"/>
    <w:qFormat/>
    <w:uiPriority w:val="99"/>
    <w:rPr>
      <w:sz w:val="18"/>
      <w:szCs w:val="18"/>
    </w:rPr>
  </w:style>
  <w:style w:type="paragraph" w:customStyle="1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表格内容"/>
    <w:basedOn w:val="1"/>
    <w:next w:val="8"/>
    <w:qFormat/>
    <w:uiPriority w:val="0"/>
    <w:pPr>
      <w:adjustRightInd w:val="0"/>
      <w:snapToGrid w:val="0"/>
      <w:jc w:val="center"/>
    </w:pPr>
    <w:rPr>
      <w:snapToGrid w:val="0"/>
      <w:szCs w:val="18"/>
    </w:rPr>
  </w:style>
  <w:style w:type="character" w:customStyle="1" w:styleId="28">
    <w:name w:val="正文文本缩进 Char"/>
    <w:basedOn w:val="21"/>
    <w:link w:val="9"/>
    <w:qFormat/>
    <w:uiPriority w:val="0"/>
    <w:rPr>
      <w:kern w:val="2"/>
      <w:sz w:val="21"/>
    </w:rPr>
  </w:style>
  <w:style w:type="paragraph" w:customStyle="1" w:styleId="29">
    <w:name w:val="Char"/>
    <w:basedOn w:val="1"/>
    <w:qFormat/>
    <w:uiPriority w:val="0"/>
    <w:pPr>
      <w:spacing w:line="360" w:lineRule="auto"/>
    </w:pPr>
    <w:rPr>
      <w:szCs w:val="24"/>
    </w:rPr>
  </w:style>
  <w:style w:type="character" w:customStyle="1" w:styleId="30">
    <w:name w:val="批注框文本 Char"/>
    <w:basedOn w:val="21"/>
    <w:link w:val="2"/>
    <w:semiHidden/>
    <w:qFormat/>
    <w:uiPriority w:val="99"/>
    <w:rPr>
      <w:kern w:val="2"/>
      <w:sz w:val="18"/>
      <w:szCs w:val="18"/>
    </w:rPr>
  </w:style>
  <w:style w:type="character" w:customStyle="1" w:styleId="31">
    <w:name w:val="批注文字 Char"/>
    <w:basedOn w:val="21"/>
    <w:link w:val="7"/>
    <w:semiHidden/>
    <w:qFormat/>
    <w:uiPriority w:val="99"/>
    <w:rPr>
      <w:kern w:val="2"/>
      <w:sz w:val="21"/>
    </w:rPr>
  </w:style>
  <w:style w:type="character" w:customStyle="1" w:styleId="32">
    <w:name w:val="批注主题 Char"/>
    <w:basedOn w:val="31"/>
    <w:link w:val="17"/>
    <w:semiHidden/>
    <w:qFormat/>
    <w:uiPriority w:val="99"/>
    <w:rPr>
      <w:b/>
      <w:bCs/>
    </w:rPr>
  </w:style>
  <w:style w:type="paragraph" w:customStyle="1" w:styleId="33">
    <w:name w:val="正文（小四）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bCs/>
      <w:color w:val="000000"/>
      <w:kern w:val="2"/>
      <w:sz w:val="24"/>
      <w:szCs w:val="32"/>
      <w:lang w:val="en-US" w:eastAsia="zh-CN" w:bidi="ar-SA"/>
    </w:rPr>
  </w:style>
  <w:style w:type="paragraph" w:customStyle="1" w:styleId="34">
    <w:name w:val="1正文（chuan）"/>
    <w:basedOn w:val="1"/>
    <w:qFormat/>
    <w:uiPriority w:val="0"/>
    <w:pPr>
      <w:spacing w:line="360" w:lineRule="auto"/>
      <w:ind w:firstLine="480" w:firstLineChars="200"/>
    </w:pPr>
    <w:rPr>
      <w:kern w:val="0"/>
      <w:sz w:val="24"/>
      <w:szCs w:val="20"/>
    </w:rPr>
  </w:style>
  <w:style w:type="paragraph" w:customStyle="1" w:styleId="35">
    <w:name w:val="表格"/>
    <w:basedOn w:val="1"/>
    <w:next w:val="1"/>
    <w:qFormat/>
    <w:uiPriority w:val="0"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Cs w:val="20"/>
    </w:rPr>
  </w:style>
  <w:style w:type="paragraph" w:customStyle="1" w:styleId="36">
    <w:name w:val="表格名称"/>
    <w:basedOn w:val="1"/>
    <w:next w:val="1"/>
    <w:qFormat/>
    <w:uiPriority w:val="0"/>
    <w:pPr>
      <w:spacing w:line="360" w:lineRule="auto"/>
      <w:jc w:val="center"/>
    </w:pPr>
    <w:rPr>
      <w:rFonts w:asciiTheme="minorHAnsi" w:hAnsiTheme="minorHAnsi" w:cstheme="minorBidi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1771</Words>
  <Characters>1889</Characters>
  <Lines>10</Lines>
  <Paragraphs>2</Paragraphs>
  <TotalTime>4</TotalTime>
  <ScaleCrop>false</ScaleCrop>
  <LinksUpToDate>false</LinksUpToDate>
  <CharactersWithSpaces>2138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2021-05-16T00:42:00Z</dcterms:created>
  <dc:creator>User</dc:creator>
  <cp:lastModifiedBy>Shirley</cp:lastModifiedBy>
  <cp:lastPrinted>2025-02-18T08:46:54Z</cp:lastPrinted>
  <dcterms:modified xsi:type="dcterms:W3CDTF">2025-02-18T08:47:38Z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70F13067D23E4B829DBA054660C740DF_13</vt:lpwstr>
  </property>
  <property fmtid="{D5CDD505-2E9C-101B-9397-08002B2CF9AE}" pid="4" name="KSOTemplateDocerSaveRecord">
    <vt:lpwstr>eyJoZGlkIjoiODE5NjEyMWVmMTRkMzFlOWVmZWU1NTRhOTllODM1YjAiLCJ1c2VySWQiOiI4Njc1MzU0MDkifQ==</vt:lpwstr>
  </property>
</Properties>
</file>