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pict>
          <v:shape id="_x0000_s1174" o:spid="_x0000_s1174" o:spt="32" type="#_x0000_t32" style="position:absolute;left:0pt;flip:y;margin-left:385.8pt;margin-top:-55.55pt;height:55.55pt;width:0.05pt;z-index:2516828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45" o:spid="_x0000_s1145" o:spt="202" type="#_x0000_t202" style="position:absolute;left:0pt;margin-left:347.4pt;margin-top:0pt;height:56.2pt;width:64.5pt;z-index:2516664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退回，重新调查取证或补充材料</w:t>
                  </w: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343.4pt;margin-top:-75.75pt;height:20.2pt;width:78.75pt;z-index:25168179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补充调查取证后</w:t>
                  </w:r>
                </w:p>
                <w:p/>
              </w:txbxContent>
            </v:textbox>
          </v:shape>
        </w:pict>
      </w:r>
      <w:r>
        <w:pict>
          <v:shape id="_x0000_s1177" o:spid="_x0000_s1177" o:spt="32" type="#_x0000_t32" style="position:absolute;left:0pt;flip:x;margin-left:194.25pt;margin-top:-67.5pt;height:0.05pt;width:147.75pt;z-index:251683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70" o:spid="_x0000_s1170" o:spt="202" type="#_x0000_t202" style="position:absolute;left:0pt;margin-left:237.75pt;margin-top:-4.5pt;height:23.25pt;width:105.65pt;z-index:25167872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sz w:val="18"/>
                      <w:szCs w:val="16"/>
                    </w:rPr>
                    <w:t>证据不足或材料不齐全</w:t>
                  </w:r>
                </w:p>
              </w:txbxContent>
            </v:textbox>
          </v:shape>
        </w:pict>
      </w:r>
      <w:r>
        <w:pict>
          <v:shape id="_x0000_s1178" o:spid="_x0000_s1178" o:spt="32" type="#_x0000_t32" style="position:absolute;left:0pt;margin-left:194.3pt;margin-top:-67.5pt;height:134.4pt;width:0pt;z-index:2516848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>行政处罚流程图</w:t>
      </w:r>
    </w:p>
    <w:p>
      <w:r>
        <w:pict>
          <v:shape id="_x0000_s1167" o:spid="_x0000_s1167" o:spt="32" type="#_x0000_t32" style="position:absolute;left:0pt;margin-left:237.75pt;margin-top:14.4pt;height:0pt;width:104.25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21" o:spid="_x0000_s1221" o:spt="202" type="#_x0000_t202" style="position:absolute;left:0pt;margin-left:546.1pt;margin-top:14.4pt;height:78.1pt;width:34.5pt;z-index:25169920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6"/>
                    </w:rPr>
                    <w:t>符合听证要求要求听证</w:t>
                  </w:r>
                </w:p>
              </w:txbxContent>
            </v:textbox>
          </v:shape>
        </w:pict>
      </w:r>
      <w:r>
        <w:pict>
          <v:shape id="_x0000_s1165" o:spid="_x0000_s1165" o:spt="32" type="#_x0000_t32" style="position:absolute;left:0pt;margin-left:237pt;margin-top:14.4pt;height:125.2pt;width:0.75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/>
    <w:p>
      <w:r>
        <w:pict>
          <v:shape id="_x0000_s1171" o:spid="_x0000_s1171" o:spt="202" type="#_x0000_t202" style="position:absolute;left:0pt;margin-left:249.65pt;margin-top:9.4pt;height:31.5pt;width:78.75pt;z-index:25167974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符合处罚要求</w:t>
                  </w:r>
                </w:p>
              </w:txbxContent>
            </v:textbox>
          </v:shape>
        </w:pict>
      </w:r>
    </w:p>
    <w:p>
      <w:r>
        <w:pict>
          <v:shape id="_x0000_s1220" o:spid="_x0000_s1220" o:spt="202" type="#_x0000_t202" style="position:absolute;left:0pt;margin-left:585.85pt;margin-top:12.9pt;height:74.8pt;width:36.05pt;z-index:25169817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6"/>
                    </w:rPr>
                  </w:pPr>
                </w:p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召开听证会</w:t>
                  </w:r>
                </w:p>
                <w:p/>
              </w:txbxContent>
            </v:textbox>
          </v:shape>
        </w:pict>
      </w:r>
      <w:r>
        <w:pict>
          <v:shape id="_x0000_s1144" o:spid="_x0000_s1144" o:spt="202" type="#_x0000_t202" style="position:absolute;left:0pt;margin-left:347.4pt;margin-top:4.5pt;height:55.95pt;width:64.5pt;z-index:25166540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下达行政处罚告知书并下达当事人</w:t>
                  </w:r>
                </w:p>
                <w:p/>
              </w:txbxContent>
            </v:textbox>
          </v:shape>
        </w:pict>
      </w:r>
      <w:r>
        <w:pict>
          <v:shape id="_x0000_s1142" o:spid="_x0000_s1142" o:spt="202" type="#_x0000_t202" style="position:absolute;left:0pt;margin-left:165pt;margin-top:4.5pt;height:55.95pt;width:55.5pt;z-index:2516643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提交局法制机构审查</w:t>
                  </w:r>
                </w:p>
                <w:p/>
              </w:txbxContent>
            </v:textbox>
          </v:shape>
        </w:pict>
      </w:r>
      <w:r>
        <w:pict>
          <v:shape id="_x0000_s1141" o:spid="_x0000_s1141" o:spt="202" type="#_x0000_t202" style="position:absolute;left:0pt;margin-left:56.25pt;margin-top:4.5pt;height:55.95pt;width:78.75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大队开展调查、提出初步审查意见</w:t>
                  </w:r>
                </w:p>
                <w:p/>
              </w:txbxContent>
            </v:textbox>
          </v:shape>
        </w:pict>
      </w:r>
      <w:r>
        <w:pict>
          <v:shape id="_x0000_s1081" o:spid="_x0000_s1081" o:spt="202" type="#_x0000_t202" style="position:absolute;left:0pt;margin-left:-45.25pt;margin-top:4.5pt;height:55.95pt;width:36.25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发现违法事实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2pt;margin-top:4.5pt;height:55.95pt;width:27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大队立案</w:t>
                  </w:r>
                </w:p>
                <w:p/>
              </w:txbxContent>
            </v:textbox>
          </v:shape>
        </w:pict>
      </w:r>
    </w:p>
    <w:p>
      <w:r>
        <w:pict>
          <v:shape id="_x0000_s1214" o:spid="_x0000_s1214" o:spt="32" type="#_x0000_t32" style="position:absolute;left:0pt;margin-left:541.2pt;margin-top:15.05pt;height:124.05pt;width:0.05pt;z-index:2517145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27" o:spid="_x0000_s1227" o:spt="202" type="#_x0000_t202" style="position:absolute;left:0pt;margin-left:661.8pt;margin-top:5.65pt;height:35.15pt;width:51.75pt;z-index:25170329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撤销行政处罚决定</w:t>
                  </w:r>
                </w:p>
                <w:p/>
              </w:txbxContent>
            </v:textbox>
          </v:shape>
        </w:pict>
      </w:r>
      <w:r>
        <w:pict>
          <v:shape id="_x0000_s1215" o:spid="_x0000_s1215" o:spt="32" type="#_x0000_t32" style="position:absolute;left:0pt;margin-left:411.9pt;margin-top:15.05pt;height:0pt;width:129.35pt;z-index:2516971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r>
        <w:pict>
          <v:shape id="_x0000_s1238" o:spid="_x0000_s1238" o:spt="202" type="#_x0000_t202" style="position:absolute;left:0pt;margin-left:713.55pt;margin-top:7.9pt;height:48.6pt;width:41.3pt;z-index:2517104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6"/>
                    </w:rPr>
                    <w:t>结案，归档</w:t>
                  </w:r>
                </w:p>
                <w:p/>
              </w:txbxContent>
            </v:textbox>
          </v:shape>
        </w:pict>
      </w:r>
      <w:r>
        <w:pict>
          <v:shape id="_x0000_s1168" o:spid="_x0000_s1168" o:spt="32" type="#_x0000_t32" style="position:absolute;left:0pt;margin-left:235.85pt;margin-top:1pt;height:0pt;width:105.3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57" o:spid="_x0000_s1157" o:spt="32" type="#_x0000_t32" style="position:absolute;left:0pt;margin-left:220.5pt;margin-top:0.9pt;height:0.1pt;width:17.25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84" o:spid="_x0000_s1084" o:spt="32" type="#_x0000_t32" style="position:absolute;left:0pt;margin-left:-5.25pt;margin-top:1pt;height:0pt;width:17.2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85" o:spid="_x0000_s1085" o:spt="32" type="#_x0000_t32" style="position:absolute;left:0pt;margin-left:39pt;margin-top:0.9pt;height:0pt;width:17.2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59" o:spid="_x0000_s1159" o:spt="32" type="#_x0000_t32" style="position:absolute;left:0pt;margin-left:135pt;margin-top:0.9pt;height:0.05pt;width:30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237" o:spid="_x0000_s1237" o:spt="32" type="#_x0000_t32" style="position:absolute;left:0pt;margin-left:661.75pt;margin-top:1.45pt;height:103.65pt;width:0.05pt;z-index:2517135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82" o:spid="_x0000_s1182" o:spt="32" type="#_x0000_t32" style="position:absolute;left:0pt;margin-left:621.9pt;margin-top:3pt;height:0pt;width:44.35pt;z-index:251683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99" o:spid="_x0000_s1199" o:spt="32" type="#_x0000_t32" style="position:absolute;left:0pt;margin-left:541.25pt;margin-top:3pt;height:0pt;width:42.7pt;z-index:2516869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216" o:spid="_x0000_s1216" o:spt="32" type="#_x0000_t32" style="position:absolute;left:0pt;margin-left:661.75pt;margin-top:9.65pt;height:0.05pt;width:47.25pt;z-index:2517125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26" o:spid="_x0000_s1226" o:spt="202" type="#_x0000_t202" style="position:absolute;left:0pt;margin-left:661.8pt;margin-top:13.8pt;height:65.95pt;width:52.95pt;z-index:25170227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6"/>
                    </w:rPr>
                  </w:pPr>
                </w:p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变更或维持行政处罚决定</w:t>
                  </w:r>
                </w:p>
                <w:p/>
              </w:txbxContent>
            </v:textbox>
          </v:shape>
        </w:pict>
      </w:r>
      <w:r>
        <w:pict>
          <v:shape id="_x0000_s1172" o:spid="_x0000_s1172" o:spt="202" type="#_x0000_t202" style="position:absolute;left:0pt;margin-left:249.65pt;margin-top:3.6pt;height:21.7pt;width:78.75pt;z-index:25168076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不符合处罚要求</w:t>
                  </w:r>
                </w:p>
                <w:p/>
              </w:txbxContent>
            </v:textbox>
          </v:shape>
        </w:pict>
      </w:r>
    </w:p>
    <w:p>
      <w:bookmarkStart w:id="0" w:name="_GoBack"/>
      <w:bookmarkEnd w:id="0"/>
      <w:r>
        <w:pict>
          <v:shape id="_x0000_s1228" o:spid="_x0000_s1228" o:spt="202" type="#_x0000_t202" style="position:absolute;left:0pt;margin-left:711.2pt;margin-top:14.8pt;height:118.35pt;width:47.25pt;z-index:25170432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经局领导</w:t>
                  </w:r>
                  <w:r>
                    <w:rPr>
                      <w:rFonts w:hint="eastAsia"/>
                      <w:sz w:val="18"/>
                      <w:szCs w:val="16"/>
                      <w:lang w:val="en-US" w:eastAsia="zh-CN"/>
                    </w:rPr>
                    <w:t>召集集体讨论</w:t>
                  </w:r>
                  <w:r>
                    <w:rPr>
                      <w:rFonts w:hint="eastAsia"/>
                      <w:sz w:val="18"/>
                      <w:szCs w:val="16"/>
                    </w:rPr>
                    <w:t>后下达行政处罚决定书，并送达当事人</w:t>
                  </w:r>
                </w:p>
                <w:p/>
              </w:txbxContent>
            </v:textbox>
          </v:shape>
        </w:pict>
      </w:r>
      <w:r>
        <w:pict>
          <v:shape id="_x0000_s1233" o:spid="_x0000_s1233" o:spt="202" type="#_x0000_t202" style="position:absolute;left:0pt;margin-left:347.4pt;margin-top:2.75pt;height:25.25pt;width:64.5pt;z-index:25170841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结案，归档</w:t>
                  </w:r>
                </w:p>
                <w:p/>
              </w:txbxContent>
            </v:textbox>
          </v:shape>
        </w:pict>
      </w:r>
      <w:r>
        <w:pict>
          <v:shape id="_x0000_s1169" o:spid="_x0000_s1169" o:spt="32" type="#_x0000_t32" style="position:absolute;left:0pt;margin-left:237.75pt;margin-top:14.05pt;height:0pt;width:103.4pt;z-index:2517114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63" o:spid="_x0000_s1163" o:spt="202" type="#_x0000_t202" style="position:absolute;left:0pt;margin-left:248.25pt;margin-top:1.3pt;height:19.5pt;width:39.75pt;z-index:25167462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r>
        <w:pict>
          <v:shape id="_x0000_s1222" o:spid="_x0000_s1222" o:spt="202" type="#_x0000_t202" style="position:absolute;left:0pt;margin-left:541.55pt;margin-top:8.4pt;height:46.45pt;width:34.5pt;z-index:25170022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不要求听证</w:t>
                  </w:r>
                </w:p>
                <w:p/>
              </w:txbxContent>
            </v:textbox>
          </v:shape>
        </w:pict>
      </w:r>
    </w:p>
    <w:p>
      <w:r>
        <w:pict>
          <v:shape id="_x0000_s1223" o:spid="_x0000_s1223" o:spt="202" type="#_x0000_t202" style="position:absolute;left:0pt;margin-left:588pt;margin-top:0.95pt;height:131.2pt;width:47.25pt;z-index:25170124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听取当事人陈诉和申辩，大队提出行政处罚审批意见</w:t>
                  </w:r>
                </w:p>
                <w:p/>
              </w:txbxContent>
            </v:textbox>
          </v:shape>
        </w:pict>
      </w:r>
    </w:p>
    <w:p>
      <w:r>
        <w:pict>
          <v:shape id="_x0000_s1236" o:spid="_x0000_s1236" o:spt="32" type="#_x0000_t32" style="position:absolute;left:0pt;margin-left:661.75pt;margin-top:12.65pt;height:0pt;width:44.95pt;z-index:25170944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229" o:spid="_x0000_s1229" o:spt="32" type="#_x0000_t32" style="position:absolute;left:0pt;margin-left:635.25pt;margin-top:11.5pt;height:0pt;width:26.55pt;z-index:2517053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01" o:spid="_x0000_s1201" o:spt="32" type="#_x0000_t32" style="position:absolute;left:0pt;margin-left:541.55pt;margin-top:14.3pt;height:0pt;width:46.45pt;z-index:2516879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/>
    <w:p>
      <w:r>
        <w:pict>
          <v:shape id="_x0000_s1186" o:spid="_x0000_s1186" o:spt="32" type="#_x0000_t32" style="position:absolute;left:0pt;margin-left:734.95pt;margin-top:6.8pt;height:164.45pt;width:0.05pt;z-index:2516858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pict>
          <v:shape id="_x0000_s1212" o:spid="_x0000_s1212" o:spt="32" type="#_x0000_t32" style="position:absolute;left:0pt;margin-left:588pt;margin-top:120.1pt;height:0.05pt;width:65.25pt;z-index:25169510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08" o:spid="_x0000_s1208" o:spt="32" type="#_x0000_t32" style="position:absolute;left:0pt;flip:x;margin-left:546.1pt;margin-top:75pt;height:0.05pt;width:39.75pt;z-index:2516910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31" o:spid="_x0000_s1231" o:spt="32" type="#_x0000_t32" style="position:absolute;left:0pt;flip:x;margin-left:548.25pt;margin-top:173.7pt;height:0.05pt;width:39pt;z-index:25170636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04" o:spid="_x0000_s1204" o:spt="32" type="#_x0000_t32" style="position:absolute;left:0pt;flip:x;margin-left:691.5pt;margin-top:120.1pt;height:0.1pt;width:43.45pt;z-index:2516889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11" o:spid="_x0000_s1211" o:spt="32" type="#_x0000_t32" style="position:absolute;left:0pt;margin-left:587.2pt;margin-top:75pt;height:98.7pt;width:0.05pt;z-index:2516940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48" o:spid="_x0000_s1148" o:spt="202" type="#_x0000_t202" style="position:absolute;left:0pt;margin-left:653.25pt;margin-top:71.15pt;height:105.45pt;width:38.25pt;z-index:25166745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大队跟踪落实行政处罚执行情况</w:t>
                  </w:r>
                </w:p>
                <w:p/>
              </w:txbxContent>
            </v:textbox>
          </v:shape>
        </w:pict>
      </w:r>
      <w:r>
        <w:pict>
          <v:shape id="_x0000_s1152" o:spid="_x0000_s1152" o:spt="202" type="#_x0000_t202" style="position:absolute;left:0pt;margin-left:187.5pt;margin-top:95.4pt;height:24.7pt;width:60.75pt;z-index:25167155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归档</w:t>
                  </w:r>
                </w:p>
                <w:p/>
              </w:txbxContent>
            </v:textbox>
          </v:shape>
        </w:pict>
      </w:r>
      <w:r>
        <w:pict>
          <v:shape id="_x0000_s1210" o:spid="_x0000_s1210" o:spt="32" type="#_x0000_t32" style="position:absolute;left:0pt;flip:x;margin-left:249.65pt;margin-top:109.55pt;height:0.05pt;width:43.6pt;z-index:2516930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51" o:spid="_x0000_s1151" o:spt="202" type="#_x0000_t202" style="position:absolute;left:0pt;margin-left:293.25pt;margin-top:86.45pt;height:43.45pt;width:47.9pt;z-index:25167052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局领导审批，结案</w:t>
                  </w:r>
                </w:p>
                <w:p/>
              </w:txbxContent>
            </v:textbox>
          </v:shape>
        </w:pict>
      </w:r>
      <w:r>
        <w:pict>
          <v:shape id="_x0000_s1209" o:spid="_x0000_s1209" o:spt="32" type="#_x0000_t32" style="position:absolute;left:0pt;flip:x;margin-left:342pt;margin-top:109.5pt;height:0.05pt;width:57.8pt;z-index:2516920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32" o:spid="_x0000_s1232" o:spt="32" type="#_x0000_t32" style="position:absolute;left:0pt;margin-left:398.3pt;margin-top:157.55pt;height:0.05pt;width:35.15pt;z-index:2517073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13" o:spid="_x0000_s1213" o:spt="32" type="#_x0000_t32" style="position:absolute;left:0pt;margin-left:399.05pt;margin-top:75.05pt;height:0.05pt;width:67.4pt;z-index:2516961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07" o:spid="_x0000_s1207" o:spt="32" type="#_x0000_t32" style="position:absolute;left:0pt;margin-left:399.05pt;margin-top:73.05pt;height:84.55pt;width:0.05pt;z-index:2516899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50" o:spid="_x0000_s1150" o:spt="202" type="#_x0000_t202" style="position:absolute;left:0pt;margin-left:434.25pt;margin-top:133.75pt;height:50.95pt;width:114pt;z-index:25166950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未缴纳罚款，或未完成整改的，申请法院强制执行，大队提出结案意见</w:t>
                  </w:r>
                </w:p>
                <w:p/>
              </w:txbxContent>
            </v:textbox>
          </v:shape>
        </w:pict>
      </w:r>
      <w:r>
        <w:pict>
          <v:shape id="_x0000_s1149" o:spid="_x0000_s1149" o:spt="202" type="#_x0000_t202" style="position:absolute;left:0pt;margin-left:467.35pt;margin-top:51.05pt;height:50.95pt;width:78.75pt;z-index:25166848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已缴纳罚款，并完成整改的，大队提出结案意见</w:t>
                  </w:r>
                </w:p>
                <w:p/>
              </w:txbxContent>
            </v:textbox>
          </v:shape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0F8"/>
    <w:rsid w:val="000238B1"/>
    <w:rsid w:val="000F7059"/>
    <w:rsid w:val="001E3F98"/>
    <w:rsid w:val="002179DE"/>
    <w:rsid w:val="002D3543"/>
    <w:rsid w:val="00320B01"/>
    <w:rsid w:val="003E7ACE"/>
    <w:rsid w:val="003F03EB"/>
    <w:rsid w:val="00406847"/>
    <w:rsid w:val="004878F9"/>
    <w:rsid w:val="004E19D5"/>
    <w:rsid w:val="00504FC3"/>
    <w:rsid w:val="00546366"/>
    <w:rsid w:val="00570196"/>
    <w:rsid w:val="00780D40"/>
    <w:rsid w:val="007C12B4"/>
    <w:rsid w:val="007E5A9D"/>
    <w:rsid w:val="00816976"/>
    <w:rsid w:val="00831225"/>
    <w:rsid w:val="008540A4"/>
    <w:rsid w:val="008C14D4"/>
    <w:rsid w:val="00965003"/>
    <w:rsid w:val="00982BF0"/>
    <w:rsid w:val="009C312E"/>
    <w:rsid w:val="009F07CB"/>
    <w:rsid w:val="00A65BE3"/>
    <w:rsid w:val="00BC30F8"/>
    <w:rsid w:val="00BD35E5"/>
    <w:rsid w:val="00CD42A8"/>
    <w:rsid w:val="00CD4568"/>
    <w:rsid w:val="00D724CB"/>
    <w:rsid w:val="00D731B9"/>
    <w:rsid w:val="00D931B3"/>
    <w:rsid w:val="00E45718"/>
    <w:rsid w:val="00E50990"/>
    <w:rsid w:val="00E6300A"/>
    <w:rsid w:val="00E734AF"/>
    <w:rsid w:val="00E765E4"/>
    <w:rsid w:val="00E92655"/>
    <w:rsid w:val="00EB6B62"/>
    <w:rsid w:val="00F9253E"/>
    <w:rsid w:val="44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84"/>
        <o:r id="V:Rule2" type="connector" idref="#_x0000_s1085"/>
        <o:r id="V:Rule3" type="connector" idref="#_x0000_s1157"/>
        <o:r id="V:Rule4" type="connector" idref="#_x0000_s1159"/>
        <o:r id="V:Rule5" type="connector" idref="#_x0000_s1165"/>
        <o:r id="V:Rule6" type="connector" idref="#_x0000_s1167"/>
        <o:r id="V:Rule7" type="connector" idref="#_x0000_s1168"/>
        <o:r id="V:Rule8" type="connector" idref="#_x0000_s1169"/>
        <o:r id="V:Rule9" type="connector" idref="#_x0000_s1174"/>
        <o:r id="V:Rule10" type="connector" idref="#_x0000_s1177"/>
        <o:r id="V:Rule11" type="connector" idref="#_x0000_s1178"/>
        <o:r id="V:Rule12" type="connector" idref="#_x0000_s1182"/>
        <o:r id="V:Rule13" type="connector" idref="#_x0000_s1186"/>
        <o:r id="V:Rule14" type="connector" idref="#_x0000_s1199"/>
        <o:r id="V:Rule15" type="connector" idref="#_x0000_s1201"/>
        <o:r id="V:Rule16" type="connector" idref="#_x0000_s1204"/>
        <o:r id="V:Rule17" type="connector" idref="#_x0000_s1207"/>
        <o:r id="V:Rule18" type="connector" idref="#_x0000_s1208"/>
        <o:r id="V:Rule19" type="connector" idref="#_x0000_s1209"/>
        <o:r id="V:Rule20" type="connector" idref="#_x0000_s1210"/>
        <o:r id="V:Rule21" type="connector" idref="#_x0000_s1211"/>
        <o:r id="V:Rule22" type="connector" idref="#_x0000_s1212"/>
        <o:r id="V:Rule23" type="connector" idref="#_x0000_s1213"/>
        <o:r id="V:Rule24" type="connector" idref="#_x0000_s1214"/>
        <o:r id="V:Rule25" type="connector" idref="#_x0000_s1215"/>
        <o:r id="V:Rule26" type="connector" idref="#_x0000_s1216"/>
        <o:r id="V:Rule27" type="connector" idref="#_x0000_s1229"/>
        <o:r id="V:Rule28" type="connector" idref="#_x0000_s1231"/>
        <o:r id="V:Rule29" type="connector" idref="#_x0000_s1232"/>
        <o:r id="V:Rule30" type="connector" idref="#_x0000_s1236"/>
        <o:r id="V:Rule31" type="connector" idref="#_x0000_s123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74"/>
    <customShpInfo spid="_x0000_s1145"/>
    <customShpInfo spid="_x0000_s1173"/>
    <customShpInfo spid="_x0000_s1177"/>
    <customShpInfo spid="_x0000_s1170"/>
    <customShpInfo spid="_x0000_s1178"/>
    <customShpInfo spid="_x0000_s1167"/>
    <customShpInfo spid="_x0000_s1221"/>
    <customShpInfo spid="_x0000_s1165"/>
    <customShpInfo spid="_x0000_s1171"/>
    <customShpInfo spid="_x0000_s1220"/>
    <customShpInfo spid="_x0000_s1144"/>
    <customShpInfo spid="_x0000_s1142"/>
    <customShpInfo spid="_x0000_s1141"/>
    <customShpInfo spid="_x0000_s1081"/>
    <customShpInfo spid="_x0000_s1083"/>
    <customShpInfo spid="_x0000_s1214"/>
    <customShpInfo spid="_x0000_s1227"/>
    <customShpInfo spid="_x0000_s1215"/>
    <customShpInfo spid="_x0000_s1238"/>
    <customShpInfo spid="_x0000_s1168"/>
    <customShpInfo spid="_x0000_s1157"/>
    <customShpInfo spid="_x0000_s1084"/>
    <customShpInfo spid="_x0000_s1085"/>
    <customShpInfo spid="_x0000_s1159"/>
    <customShpInfo spid="_x0000_s1237"/>
    <customShpInfo spid="_x0000_s1182"/>
    <customShpInfo spid="_x0000_s1199"/>
    <customShpInfo spid="_x0000_s1216"/>
    <customShpInfo spid="_x0000_s1226"/>
    <customShpInfo spid="_x0000_s1172"/>
    <customShpInfo spid="_x0000_s1228"/>
    <customShpInfo spid="_x0000_s1233"/>
    <customShpInfo spid="_x0000_s1169"/>
    <customShpInfo spid="_x0000_s1163"/>
    <customShpInfo spid="_x0000_s1222"/>
    <customShpInfo spid="_x0000_s1223"/>
    <customShpInfo spid="_x0000_s1236"/>
    <customShpInfo spid="_x0000_s1229"/>
    <customShpInfo spid="_x0000_s1201"/>
    <customShpInfo spid="_x0000_s1186"/>
    <customShpInfo spid="_x0000_s1212"/>
    <customShpInfo spid="_x0000_s1208"/>
    <customShpInfo spid="_x0000_s1231"/>
    <customShpInfo spid="_x0000_s1204"/>
    <customShpInfo spid="_x0000_s1211"/>
    <customShpInfo spid="_x0000_s1148"/>
    <customShpInfo spid="_x0000_s1152"/>
    <customShpInfo spid="_x0000_s1210"/>
    <customShpInfo spid="_x0000_s1151"/>
    <customShpInfo spid="_x0000_s1209"/>
    <customShpInfo spid="_x0000_s1232"/>
    <customShpInfo spid="_x0000_s1213"/>
    <customShpInfo spid="_x0000_s1207"/>
    <customShpInfo spid="_x0000_s1150"/>
    <customShpInfo spid="_x0000_s11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72</Characters>
  <Lines>1</Lines>
  <Paragraphs>1</Paragraphs>
  <TotalTime>33</TotalTime>
  <ScaleCrop>false</ScaleCrop>
  <LinksUpToDate>false</LinksUpToDate>
  <CharactersWithSpaces>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2020-09-03T02:01:00Z</dcterms:created>
  <dc:creator>Lenovo</dc:creator>
  <cp:lastModifiedBy>Leonor</cp:lastModifiedBy>
  <cp:lastPrinted>2021-11-30T08:54:42Z</cp:lastPrinted>
  <dcterms:modified xsi:type="dcterms:W3CDTF">2021-11-30T08:58:50Z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DB97A145FCF5459187067FD67CB6A22D</vt:lpwstr>
  </property>
</Properties>
</file>